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77" w:rsidRDefault="002C4277" w:rsidP="002C4277">
      <w:pPr>
        <w:spacing w:line="360" w:lineRule="auto"/>
        <w:rPr>
          <w:rFonts w:ascii="Times New Roman" w:hAnsi="Times New Roman" w:cs="Times New Roman"/>
          <w:b/>
          <w:color w:val="FF0000"/>
        </w:rPr>
      </w:pPr>
      <w:r w:rsidRPr="00C15EF3">
        <w:rPr>
          <w:rFonts w:ascii="Times New Roman" w:hAnsi="Times New Roman" w:cs="Times New Roman"/>
          <w:b/>
          <w:color w:val="FF0000"/>
        </w:rPr>
        <w:t>Василенко Дарья Васильевна</w:t>
      </w:r>
    </w:p>
    <w:p w:rsidR="002C4277" w:rsidRDefault="002C4277" w:rsidP="002C4277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2C4277" w:rsidRDefault="002C4277" w:rsidP="002C4277">
      <w:pPr>
        <w:pStyle w:val="1"/>
        <w:spacing w:before="240" w:beforeAutospacing="0" w:after="280" w:afterAutospacing="0"/>
        <w:ind w:firstLine="709"/>
        <w:jc w:val="center"/>
        <w:rPr>
          <w:rFonts w:ascii="-webkit-standard" w:hAnsi="-webkit-standard"/>
          <w:color w:val="000000"/>
        </w:rPr>
      </w:pPr>
      <w:bookmarkStart w:id="0" w:name="_GoBack"/>
      <w:bookmarkEnd w:id="0"/>
      <w:r>
        <w:rPr>
          <w:color w:val="2F5496"/>
          <w:sz w:val="32"/>
          <w:szCs w:val="32"/>
        </w:rPr>
        <w:t>Российско-Американский Саммит Молодых Лидеров</w:t>
      </w:r>
      <w:r>
        <w:rPr>
          <w:color w:val="2F5496"/>
          <w:sz w:val="32"/>
          <w:szCs w:val="32"/>
        </w:rPr>
        <w:br/>
        <w:t>    Вводная памятка по проблеме «Сотрудничества в области контроля над вооружениями и международной безопасности»</w:t>
      </w:r>
    </w:p>
    <w:p w:rsidR="002C4277" w:rsidRDefault="002C4277" w:rsidP="002C4277">
      <w:pPr>
        <w:pStyle w:val="1"/>
        <w:spacing w:before="24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2F5496"/>
          <w:sz w:val="32"/>
          <w:szCs w:val="32"/>
        </w:rPr>
        <w:t>Диалог чрезвычайной важности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>Нынешняя напряженность в отношениях между НАТО и Россией достигла наивысшего уровня со времен окончания Холодной войны. Причины и симптомы этой напряженности многогранны.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 xml:space="preserve">На пресс-конференции 14 мая 2017 года государственный секретарь США Рекс </w:t>
      </w:r>
      <w:proofErr w:type="spellStart"/>
      <w:r>
        <w:rPr>
          <w:color w:val="000000"/>
        </w:rPr>
        <w:t>Тиллерсон</w:t>
      </w:r>
      <w:proofErr w:type="spellEnd"/>
      <w:r>
        <w:rPr>
          <w:color w:val="000000"/>
        </w:rPr>
        <w:t xml:space="preserve"> сказал, что США необходимо «улучшить отношения между двумя крупнейшими ядерными державами мира».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 xml:space="preserve">“Думаю, что мнение о том, что поддержание этих отношений на таком низком уровне </w:t>
      </w:r>
      <w:proofErr w:type="spellStart"/>
      <w:proofErr w:type="gramStart"/>
      <w:r>
        <w:rPr>
          <w:color w:val="000000"/>
        </w:rPr>
        <w:t>нездоро́во</w:t>
      </w:r>
      <w:proofErr w:type="spellEnd"/>
      <w:proofErr w:type="gramEnd"/>
      <w:r>
        <w:rPr>
          <w:color w:val="000000"/>
        </w:rPr>
        <w:t xml:space="preserve"> для нас и для мира, широко распространено», добавил </w:t>
      </w:r>
      <w:proofErr w:type="spellStart"/>
      <w:r>
        <w:rPr>
          <w:color w:val="000000"/>
        </w:rPr>
        <w:t>Тиллерсон</w:t>
      </w:r>
      <w:proofErr w:type="spellEnd"/>
      <w:r>
        <w:rPr>
          <w:color w:val="000000"/>
        </w:rPr>
        <w:t>. «Но я также думаю, что президент правильно настроен на поиск каких-либо мер с нашей стороны для улучшения отношений с Россией, и настроен на это вместе с ним».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>Если администрация Трампа действительно хочет улучшить отношения с Россией сейчас и в будущем, попытка прекратить застой в области контроля над вооружениями – хороший отправной пункт. Будучи двумя крупнейшими ядерными державами мира, Вашингтон и Москва несут особую ответственность за совместную работу по снижению рисков конфликтов и ядерной опасности. Даже когда отношения между Москвой и Вашингтоном были наиболее напряженными во время Холодной войны, сотрудничество в области контроля над вооружениями становилось важным средством для двух сверхдержав по снижению напряженности и укреплению международной безопасности.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>Однако возобновить диалог по контролю над вооружениями будет непросто. В настоящем документе предлагаются возможные перспективы и меры по активизации взаимодействия США и России в области контроля над вооружениями и снижения рисков, связанных с ядерным оружием. </w:t>
      </w:r>
    </w:p>
    <w:p w:rsidR="002C4277" w:rsidRDefault="002C4277" w:rsidP="002C4277">
      <w:pPr>
        <w:pStyle w:val="a3"/>
        <w:spacing w:before="0" w:beforeAutospacing="0" w:after="280" w:afterAutospacing="0"/>
        <w:jc w:val="both"/>
        <w:rPr>
          <w:rFonts w:ascii="-webkit-standard" w:hAnsi="-webkit-standard"/>
          <w:color w:val="000000"/>
        </w:rPr>
      </w:pPr>
      <w:r>
        <w:rPr>
          <w:b/>
          <w:bCs/>
          <w:color w:val="2F5496"/>
          <w:sz w:val="32"/>
          <w:szCs w:val="32"/>
        </w:rPr>
        <w:t>Трудности в построении диалога между Россией и НАТО</w:t>
      </w:r>
    </w:p>
    <w:p w:rsidR="002C4277" w:rsidRDefault="002C4277" w:rsidP="002C4277">
      <w:pPr>
        <w:pStyle w:val="a3"/>
        <w:spacing w:before="0" w:beforeAutospacing="0" w:after="280" w:afterAutospacing="0"/>
        <w:jc w:val="both"/>
        <w:rPr>
          <w:rFonts w:ascii="-webkit-standard" w:hAnsi="-webkit-standard"/>
          <w:color w:val="000000"/>
        </w:rPr>
      </w:pPr>
      <w:r>
        <w:rPr>
          <w:b/>
          <w:bCs/>
          <w:color w:val="2F5496"/>
          <w:sz w:val="32"/>
          <w:szCs w:val="32"/>
        </w:rPr>
        <w:br/>
      </w:r>
      <w:r>
        <w:rPr>
          <w:color w:val="000000"/>
        </w:rPr>
        <w:t>            Для улучшения отношений между НАТО и Россией крайне важно, чтобы каждая сторона смягчила обвинения, которые напоминают или возобновляют прения периода Холодной войны. Клише, подобные воссозданному в настоящее время образу России как “врага” в Европе, лишь подливают масла в огонь государственной пропаганды и мало что делают для смягчения напряженности в отношениях.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 xml:space="preserve">Путь к восстановлению отношений Россия и </w:t>
      </w:r>
      <w:proofErr w:type="gramStart"/>
      <w:r>
        <w:rPr>
          <w:color w:val="000000"/>
        </w:rPr>
        <w:t>НАТО</w:t>
      </w:r>
      <w:proofErr w:type="gramEnd"/>
      <w:r>
        <w:rPr>
          <w:color w:val="000000"/>
        </w:rPr>
        <w:t xml:space="preserve"> в конечном счете должен включать в себя и стабилизацию украинского конфликта. Россия и Украина должны соблюдать Второе Минское мирное соглашение, а Киев должен придерживаться курса далеко идущих реформ, борьбе с коррупцией и борьбе с ультранационализмом. Урегулирование конфликта на Украине, несомненно, имеет решающее значение для </w:t>
      </w:r>
      <w:r>
        <w:rPr>
          <w:color w:val="000000"/>
        </w:rPr>
        <w:lastRenderedPageBreak/>
        <w:t>стабильности и дальнейшего улучшения ситуации в области безопасности в Европе.</w:t>
      </w:r>
      <w:r>
        <w:rPr>
          <w:color w:val="000000"/>
        </w:rPr>
        <w:br/>
      </w:r>
      <w:r>
        <w:rPr>
          <w:color w:val="000000"/>
        </w:rPr>
        <w:br/>
        <w:t>            Тем не менее, независимо от исхода в Украине, по-прежнему крайне важно снять остроту отношений России с НАТО путем поэтапных, взвешенных мер, направленных на укрепление климата взаимного доверия и сотрудничества в сфере безопасности.</w:t>
      </w:r>
      <w:r>
        <w:rPr>
          <w:color w:val="000000"/>
        </w:rPr>
        <w:br/>
      </w:r>
      <w:r>
        <w:rPr>
          <w:color w:val="000000"/>
        </w:rPr>
        <w:br/>
        <w:t>            Ответ НАТО на российские внешнеполитические меры не может быть исключительно наращиванием военного потенциала. Это должен быть комплексный подход. С одной стороны, НАТО должна предложить пакет поддающихся проверке мер контроля над вооружениями, которые могли бы гарантировать безопасность НАТО и тем самым позволить ей воздерживаться от дальнейшего укрепления своих вооруженных сил в Европе. С другой стороны, НАТО должна послать четкий сигнал о том, что поступательное наращивание усилий по укреплению коллективной обороны все-таки будет происходить, если в разумные сроки не удастся достичь такого соглашения о совместной безопасности в разумных рамках.</w:t>
      </w:r>
      <w:r>
        <w:rPr>
          <w:color w:val="000000"/>
        </w:rPr>
        <w:br/>
      </w:r>
      <w:r>
        <w:rPr>
          <w:color w:val="000000"/>
        </w:rPr>
        <w:br/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>Диалог на международной арене должен быть сосредоточен на ряде мер по укреплению диалога и содействию «прозрачности» действий, таких как:</w:t>
      </w:r>
    </w:p>
    <w:p w:rsidR="002C4277" w:rsidRDefault="002C4277" w:rsidP="002C4277">
      <w:pPr>
        <w:pStyle w:val="a3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>
        <w:rPr>
          <w:color w:val="000000"/>
        </w:rPr>
        <w:t>Продолжение работы Совета Россия-НАТО, который возобновил деятельность в 2016 году спустя двухлетнюю паузу после аннексии Россией Крыма. Несмотря на то, что Совет Россия-НАТО часто подвергается критике за свою неэффективность в прошлых кризисах, его существование лучше, чем полное отсутствие площадок для диалога;</w:t>
      </w:r>
    </w:p>
    <w:p w:rsidR="002C4277" w:rsidRDefault="002C4277" w:rsidP="002C4277">
      <w:pPr>
        <w:pStyle w:val="a3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>
        <w:rPr>
          <w:color w:val="000000"/>
        </w:rPr>
        <w:t>Проведение встречи Парламентской ассамблеи НАТО с российскими парламентариями для обсуждения актуальных вопросов европейской безопасности и двусторонних отношений;</w:t>
      </w:r>
    </w:p>
    <w:p w:rsidR="002C4277" w:rsidRDefault="002C4277" w:rsidP="002C4277">
      <w:pPr>
        <w:pStyle w:val="a3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Проведение </w:t>
      </w:r>
      <w:proofErr w:type="spellStart"/>
      <w:r>
        <w:rPr>
          <w:color w:val="000000"/>
        </w:rPr>
        <w:t>межвоенных</w:t>
      </w:r>
      <w:proofErr w:type="spellEnd"/>
      <w:r>
        <w:rPr>
          <w:color w:val="000000"/>
        </w:rPr>
        <w:t xml:space="preserve"> обсуждений практических мер по предотвращению опасных инцидентов, особенно между ядерными боеспособными вооруженными силами (как это было предложено в докладе комиссии по основательным сокращениям вооружений за апрель 2015 года);</w:t>
      </w:r>
    </w:p>
    <w:p w:rsidR="002C4277" w:rsidRDefault="002C4277" w:rsidP="002C4277">
      <w:pPr>
        <w:pStyle w:val="a3"/>
        <w:numPr>
          <w:ilvl w:val="0"/>
          <w:numId w:val="1"/>
        </w:numPr>
        <w:spacing w:before="0" w:beforeAutospacing="0" w:after="280" w:afterAutospacing="0"/>
        <w:ind w:left="1069"/>
        <w:jc w:val="both"/>
        <w:textAlignment w:val="baseline"/>
        <w:rPr>
          <w:color w:val="000000"/>
        </w:rPr>
      </w:pPr>
      <w:r>
        <w:rPr>
          <w:color w:val="000000"/>
        </w:rPr>
        <w:t>Создание совместной группы неофициальных экспертов НПО или академических кругов, которые могут изучить новые механизмы и новые принципы обеспечения безопасности в североатлантическом регионе. 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 xml:space="preserve">На ядерной арене переговоры о стратегической стабильности, согласованные </w:t>
      </w:r>
      <w:proofErr w:type="spellStart"/>
      <w:r>
        <w:rPr>
          <w:color w:val="000000"/>
        </w:rPr>
        <w:t>Помпео</w:t>
      </w:r>
      <w:proofErr w:type="spellEnd"/>
      <w:r>
        <w:rPr>
          <w:color w:val="000000"/>
        </w:rPr>
        <w:t xml:space="preserve"> и Лавровым, должны быть использованы для решения растущего числа факторов, влияющих на мышление США и России о политике в области ядерных сил, таких как: противоракетная оборона, ядерные силы третьих стран, обычные передовые вооружения, киберпространство и многое другое. Как недавно написал Стив </w:t>
      </w:r>
      <w:proofErr w:type="spellStart"/>
      <w:r>
        <w:rPr>
          <w:color w:val="000000"/>
        </w:rPr>
        <w:t>Пайфер</w:t>
      </w:r>
      <w:proofErr w:type="spellEnd"/>
      <w:r>
        <w:rPr>
          <w:color w:val="000000"/>
        </w:rPr>
        <w:t xml:space="preserve"> из </w:t>
      </w:r>
      <w:proofErr w:type="spellStart"/>
      <w:r>
        <w:rPr>
          <w:color w:val="000000"/>
        </w:rPr>
        <w:t>Брукингского</w:t>
      </w:r>
      <w:proofErr w:type="spellEnd"/>
      <w:r>
        <w:rPr>
          <w:color w:val="000000"/>
        </w:rPr>
        <w:t xml:space="preserve"> института: «Стратегическая стабильность становится многосторонней, многоплановой концепцией».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>Чтобы переговоры были максимально эффективными, в них должны участвовать представители Белого дома, Кремля и военных ведомств каждой страны.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>Кроме того, переговоры должны быть сосредоточены на смягчении ряда моментов давления на существующую процедуру контроля над вооружениями. Это могло бы заложить основу для переговоров по будущим соглашениям о контроле над ядерными вооружениями.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lastRenderedPageBreak/>
        <w:t>Одним из главных приоритетов обсуждений должно стать достижение обеими сторонами лучшего общего понимания стратегической стабильности и путей ее укрепления посредством контроля над вооружениями и более частого диалога. У Вашингтона и Москвы разные взгляды на роль ядерного оружия, факторы, влияющие на стратегический баланс, и триггеры, которые могут привести к войне. Эти различные исторические рамки и контексты, лежащие в основе этих взглядов, плохо понимаются обеими странами и окружаются неверным восприятием и недоверием. Ранним результатом такого взаимодействия может стать совместное заявление Трампа и Путина, подтверждающее заявление президента США Рональда Рейгана и советского лидера Михаила Горбачева 1985 года о том, что «ядерная война не может быть выиграна и никогда не должна вестись».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>Вторым неотложным приоритетом должно стать рассмотрение вопроса о продлении действия новых положений СНВ и его пятилетних проверок вплоть до 2026 года, как это допускается договором. Соглашение, которое достоверно ограничивает развернутые стратегические ядерные арсеналы каждой стороны, возросло в цене по мере ухудшения американо-российских отношений. Если мы не попытаемся продлить действие договора, то это будет серьезной непростительной ошибкой, которая только еще больше отдалит две сверхдержавы и обострит напряженность.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>В-третьих, обе страны должны работать над сохранением договора о РСМД. Если проблемы соблюдения этого договора, угрожающие его существованию, не будут решены, это может развязать новую дорогостоящую гонку вооружений в ракетах средней дальности, которая подорвет безопасность в Европе и Азии и сделает практически невозможными дальнейшие меры по контролю над стратегическими вооружениями.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>Как отмечается в специальном брифинге, опубликованном Комиссией по основательным сокращениям вооружениям в апреле 2017 года, ключевым препятствием для решения проблем соблюдения является не отсутствие вариантов для этого, а нежелание России признать то, что беспокоит США.  Чтобы усилить давление на Россию и не позволять отрицать факты нарушения договоренностей, Соединенные Штаты должны быть более «прозрачными» по отношению к американскому народу и союзниками США касательно характера нарушений, чего администрация Обамы делать не хотела. Вашингтон должен также использовать специальную контрольную комиссию для разработки инспекционных мер по решению проблем соблюдения Россией своих обязательств.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>Кроме того, Соединенные Штаты должны четко дать понять России, что до тех пор, пока Россия продолжает нарушать Договор о РСМД, Соединенные Штаты будут предпринимать шаги по утверждению и укреплению своей приверженности наращиванию оборонного потенциала тех союзников, которым угрожают ракеты, не соответствующие договору.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>Многие эксперты-наблюдатели в Соединенных Штатах, в том числе демократы, могут рассматривать любое взаимодействие с Россией или изменения в позиции ядерных сил США с подозрением, учитывая продолжающиеся расследования связей кампании Трампа с Россией и возможный сговор с ней. Кроме того, наиболее влиятельные силы в Москве наверняка выступят против любых усилий по снижению напряженности с Соединенными Штатами, даже с кажущейся менее враждебной администрацией Трампа.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 xml:space="preserve">Но учитывая ставки, а именно предотвращение </w:t>
      </w:r>
      <w:proofErr w:type="spellStart"/>
      <w:r>
        <w:rPr>
          <w:color w:val="000000"/>
        </w:rPr>
        <w:t>американско</w:t>
      </w:r>
      <w:proofErr w:type="spellEnd"/>
      <w:r>
        <w:rPr>
          <w:color w:val="000000"/>
        </w:rPr>
        <w:t xml:space="preserve">-российской конфронтации и потенциального ядерного конфликта, о сотрудничестве в области </w:t>
      </w:r>
      <w:r>
        <w:rPr>
          <w:color w:val="000000"/>
        </w:rPr>
        <w:lastRenderedPageBreak/>
        <w:t>контроля над вооружениями следует судить по его собственным преимуществам, а именно по тому, насколько оно укрепляет безопасность США и России.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>Нисходящая спираль в российско-американских отношениях делает задачу снижения рисков ядерного конфликта все более актуальной. Настало время действовать в соответствии с этим общим интересом, чтобы опасная ситуация не стала еще более опасной.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2F5496"/>
          <w:sz w:val="32"/>
          <w:szCs w:val="32"/>
        </w:rPr>
        <w:t>Дипломатический подход к решению проблем в сотрудничестве по контролю над вооружениями и международной безопасности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>Конечно, трудно представить, что лидеры двух сверхдержав могут достичь всеобъемлющего согласия по всем нерешенным вопросам в области контроля над вооружениями в ходе своего первого Саммита. Но для того, чтобы сделать значительный шаг вперед к большей двусторонней и глобальной безопасности, они должны сделать хотя бы ряд начальных шагов, например: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>1. Подписать юридически обязывающий договор о неприменении первыми любого вида ядерного оружия в противовес любому ядерному оружию. Если такая договоренность не будет достигнута, то договариваться по остальным предложениям, перечисленным ниже, будет бесполезно.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 xml:space="preserve">2. Достичь соглашения об ограничении общего числа стратегических перехватчиков </w:t>
      </w:r>
      <w:proofErr w:type="gramStart"/>
      <w:r>
        <w:rPr>
          <w:color w:val="000000"/>
        </w:rPr>
        <w:t>ПРО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определенного предела, условно 2000 для каждой стороны, исключая PAC-3 </w:t>
      </w:r>
      <w:proofErr w:type="spellStart"/>
      <w:r>
        <w:rPr>
          <w:color w:val="000000"/>
        </w:rPr>
        <w:t>Patriot</w:t>
      </w:r>
      <w:proofErr w:type="spellEnd"/>
      <w:r>
        <w:rPr>
          <w:color w:val="000000"/>
        </w:rPr>
        <w:t xml:space="preserve"> типа AAD / BMD для каждой стороны; и об ограничении их географического развертывания ближе, чем 1000 км к каждой территории.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>3. Достичь договоренности не выставлять более чем на 24 часа любые виды ядерного оружия, как стратегического, так и тактического, за пределы национальной территории двух сторон. США должны отозвать все свои тактические ядерные вооружения из Европы и азиатской части Турции, тем самым сделав географический паритет в их развертывании.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 xml:space="preserve">4. Подписать двусторонний договор о запрещении ударного оружия космического базирования, включая Противоспутниковые оружия и </w:t>
      </w:r>
      <w:proofErr w:type="gramStart"/>
      <w:r>
        <w:rPr>
          <w:color w:val="000000"/>
        </w:rPr>
        <w:t>ПРО</w:t>
      </w:r>
      <w:proofErr w:type="gramEnd"/>
      <w:r>
        <w:rPr>
          <w:color w:val="000000"/>
        </w:rPr>
        <w:t>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>5. Подписать новое соглашение ДОВСЕ, распространяющееся на Европу и охватывающее те же пять видов тяжелых вооружений, которые были указаны в предыдущих соглашениях по ДОВСЕ-1 и ДОВСЕ-1А.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 xml:space="preserve">Все эти меры являются самыми неотложными. Пренебрежительное отношение России и США к проблемам друг друга в контексте Договора о РСМД внушает мало доверия к самому договору и контролю над вооружениями в целом. По всей вероятности, ситуация не будет улучшена нынешним карательным подходом администрации Трампа; политические и экономические издержки, вызванные санкциями, вряд ли повлияют на стратегический расчет, лежащий в основе российской политики размещения ракет. В отличие от этого, предлагаемое введение новых американских вооружений, и в частности размещение </w:t>
      </w:r>
      <w:proofErr w:type="gramStart"/>
      <w:r>
        <w:rPr>
          <w:color w:val="000000"/>
        </w:rPr>
        <w:t>ПРО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Восточной Европе, может подпитывать этот расчет, еще больше усиливая восприятие угрозы со стороны России.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lastRenderedPageBreak/>
        <w:t xml:space="preserve">Альтернативным подходом было бы возобновление </w:t>
      </w:r>
      <w:proofErr w:type="spellStart"/>
      <w:r>
        <w:rPr>
          <w:color w:val="000000"/>
        </w:rPr>
        <w:t>американско</w:t>
      </w:r>
      <w:proofErr w:type="spellEnd"/>
      <w:r>
        <w:rPr>
          <w:color w:val="000000"/>
        </w:rPr>
        <w:t xml:space="preserve">-российского диалога по контролю над вооружениями и расширение повестки дня, включив в нее не только возможные проблемы, связанные с Договором о РСМД, но и другие вопросы. Несмотря на то, что нынешняя политическая атмосфера не способствует контролю над вооружениями, почву для диалога можно было бы опробовать в конфиденциальном контексте </w:t>
      </w:r>
      <w:proofErr w:type="spellStart"/>
      <w:r>
        <w:rPr>
          <w:color w:val="000000"/>
        </w:rPr>
        <w:t>российско</w:t>
      </w:r>
      <w:proofErr w:type="spellEnd"/>
      <w:r>
        <w:rPr>
          <w:color w:val="000000"/>
        </w:rPr>
        <w:t>–американских переговоров о стратегической стабильности.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>Популярно представление о том, что для осуществления такого процесса решающее значение имеет двухуровневая дипломатия. Во-первых, руководству России и США необходимо продемонстрировать политическую волю к сохранению существующих соглашений по контролю над вооружениями, несмотря на их глубокие разногласия по Договору о РСМД и другим вопросам. Предложение Трампа о двустороннем саммите во время его телефонного разговора с Путиным 20 марта 2018 года может предоставить окно возможностей в этом отношении.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>Второй уровень — это уровень экспертов, которые имеют больше возможностей для решения сложных технических вопросов, особенно в контексте негативной политической обстановки. Как заявил на Московской конференции по нераспространению вооружений в 2017 году бывший начальник штаба Ракетных вой</w:t>
      </w:r>
      <w:proofErr w:type="gramStart"/>
      <w:r>
        <w:rPr>
          <w:color w:val="000000"/>
        </w:rPr>
        <w:t>ск стр</w:t>
      </w:r>
      <w:proofErr w:type="gramEnd"/>
      <w:r>
        <w:rPr>
          <w:color w:val="000000"/>
        </w:rPr>
        <w:t>атегического назначения генерал-полковник в отставке Виктор Есин: «нам нужны военные и технические эксперты, чтобы сесть и поговорить о [Договоре о РСМД], иначе мы ограничимся только высшими политическими консультациями».</w:t>
      </w:r>
      <w:r>
        <w:rPr>
          <w:color w:val="000000"/>
        </w:rPr>
        <w:br/>
      </w:r>
      <w:r>
        <w:rPr>
          <w:color w:val="000000"/>
        </w:rPr>
        <w:br/>
        <w:t xml:space="preserve">            При достаточной поддержке со стороны политического руководства технические эксперты могут предложить прагматичные варианты урегулирования разногласий по Договору о РСМД. Например, они могли бы изучить меры укрепления доверия и «прозрачности» мер, начиная с жеста доброй воли в виде разового обмена инспекциями (например, визит США в ракетные группы в Еланском и Капустином Яру и визит России на объекты </w:t>
      </w:r>
      <w:proofErr w:type="gramStart"/>
      <w:r>
        <w:rPr>
          <w:color w:val="000000"/>
        </w:rPr>
        <w:t>ПРО</w:t>
      </w:r>
      <w:proofErr w:type="gramEnd"/>
      <w:r>
        <w:rPr>
          <w:color w:val="000000"/>
        </w:rPr>
        <w:t xml:space="preserve"> в Польше и Румынии). Одним из возможных каналов такого диалога являются встречи между российскими и американскими военными командирами.</w:t>
      </w:r>
    </w:p>
    <w:p w:rsidR="002C4277" w:rsidRDefault="002C4277" w:rsidP="002C4277">
      <w:pPr>
        <w:pStyle w:val="a3"/>
        <w:spacing w:before="0" w:beforeAutospacing="0" w:after="280" w:afterAutospacing="0"/>
        <w:ind w:firstLine="709"/>
        <w:jc w:val="both"/>
        <w:rPr>
          <w:rFonts w:ascii="-webkit-standard" w:hAnsi="-webkit-standard"/>
          <w:color w:val="000000"/>
        </w:rPr>
      </w:pPr>
      <w:r>
        <w:rPr>
          <w:color w:val="000000"/>
        </w:rPr>
        <w:t xml:space="preserve">Однако мы не должны умалять значение голоса молодежи, поскольку настало время продемонстрировать нашу обеспокоенность нынешней ситуацией правительствам наших стран. Однажды далекое будущее станет нашей повседневной реальностью, поэтому наш главный </w:t>
      </w:r>
      <w:proofErr w:type="gramStart"/>
      <w:r>
        <w:rPr>
          <w:color w:val="000000"/>
        </w:rPr>
        <w:t>приоритет-сделать</w:t>
      </w:r>
      <w:proofErr w:type="gramEnd"/>
      <w:r>
        <w:rPr>
          <w:color w:val="000000"/>
        </w:rPr>
        <w:t xml:space="preserve"> его максимально безопасным. Сегодня мы убеждаемся, что процесс размышлений о безопасности и контроле над вооружениями необратим и неограничен. Имея в виду эту повестку дня, мы должны освободить место для изменений, для новых подходов и новых мер, которые должны быть приняты. Все, что нам нужно — это продолжать говорить о проблемах, которые бросают тень на наше будущее.</w:t>
      </w:r>
    </w:p>
    <w:p w:rsidR="002C4277" w:rsidRDefault="002C4277" w:rsidP="002C4277">
      <w:pPr>
        <w:spacing w:after="240"/>
        <w:rPr>
          <w:rFonts w:ascii="Times New Roman" w:hAnsi="Times New Roman"/>
        </w:rPr>
      </w:pPr>
    </w:p>
    <w:p w:rsidR="00EE0D5B" w:rsidRDefault="00EE0D5B"/>
    <w:sectPr w:rsidR="00EE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F17FA"/>
    <w:multiLevelType w:val="multilevel"/>
    <w:tmpl w:val="F36C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77"/>
    <w:rsid w:val="002C4277"/>
    <w:rsid w:val="00440E8A"/>
    <w:rsid w:val="00786A16"/>
    <w:rsid w:val="00E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C42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42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C42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42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1856</Words>
  <Characters>12366</Characters>
  <Application>Microsoft Office Word</Application>
  <DocSecurity>0</DocSecurity>
  <Lines>212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dcterms:created xsi:type="dcterms:W3CDTF">2019-10-30T08:01:00Z</dcterms:created>
  <dcterms:modified xsi:type="dcterms:W3CDTF">2019-10-31T15:04:00Z</dcterms:modified>
</cp:coreProperties>
</file>